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jc w:val="center"/>
        <w:rPr>
          <w:rFonts w:ascii="方正小标宋简体" w:eastAsia="方正小标宋简体"/>
          <w:sz w:val="32"/>
          <w:szCs w:val="32"/>
        </w:rPr>
      </w:pPr>
    </w:p>
    <w:p>
      <w:pPr>
        <w:rPr>
          <w:rFonts w:ascii="仿宋_GB2312" w:hAnsi="黑体" w:cs="仿宋"/>
          <w:sz w:val="32"/>
          <w:szCs w:val="32"/>
        </w:rPr>
      </w:pPr>
      <w:r>
        <w:rPr>
          <w:rFonts w:hint="eastAsia" w:ascii="仿宋_GB2312" w:hAnsi="黑体" w:cs="仿宋"/>
          <w:sz w:val="32"/>
          <w:szCs w:val="32"/>
        </w:rPr>
        <w:t>附件1-1</w:t>
      </w:r>
    </w:p>
    <w:p>
      <w:pPr>
        <w:ind w:right="640" w:firstLine="648"/>
        <w:rPr>
          <w:rFonts w:ascii="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kern w:val="2"/>
          <w:sz w:val="44"/>
          <w:szCs w:val="44"/>
          <w:lang w:val="en-US" w:eastAsia="zh-CN" w:bidi="ar-SA"/>
        </w:rPr>
      </w:pPr>
      <w:bookmarkStart w:id="0" w:name="_GoBack"/>
      <w:r>
        <w:rPr>
          <w:rFonts w:hint="eastAsia" w:ascii="方正小标宋简体" w:hAnsi="方正小标宋简体" w:eastAsia="方正小标宋简体" w:cs="方正小标宋简体"/>
          <w:b w:val="0"/>
          <w:kern w:val="2"/>
          <w:sz w:val="44"/>
          <w:szCs w:val="44"/>
          <w:lang w:val="en-US" w:eastAsia="zh-CN" w:bidi="ar-SA"/>
        </w:rPr>
        <w:t>南阳产业投资集团有限公司关于建立法律中介机构备选库入库申请书</w:t>
      </w:r>
      <w:bookmarkEnd w:id="0"/>
    </w:p>
    <w:p>
      <w:pPr>
        <w:ind w:right="640"/>
        <w:jc w:val="center"/>
        <w:rPr>
          <w:rFonts w:ascii="仿宋_GB2312"/>
          <w:sz w:val="32"/>
          <w:szCs w:val="32"/>
        </w:rPr>
      </w:pPr>
      <w:r>
        <w:rPr>
          <w:rFonts w:hint="eastAsia" w:ascii="仿宋_GB2312"/>
          <w:sz w:val="32"/>
          <w:szCs w:val="32"/>
        </w:rPr>
        <w:t>(样本)</w:t>
      </w:r>
    </w:p>
    <w:p>
      <w:pPr>
        <w:ind w:right="640" w:firstLine="648"/>
        <w:rPr>
          <w:rFonts w:ascii="仿宋_GB2312"/>
          <w:sz w:val="32"/>
          <w:szCs w:val="32"/>
        </w:rPr>
      </w:pPr>
    </w:p>
    <w:p>
      <w:pPr>
        <w:ind w:left="640" w:right="640" w:hanging="640" w:hangingChars="200"/>
        <w:rPr>
          <w:rFonts w:hint="default" w:ascii="仿宋_GB2312" w:eastAsia="仿宋_GB2312"/>
          <w:sz w:val="32"/>
          <w:szCs w:val="32"/>
          <w:lang w:val="en-US" w:eastAsia="zh-CN"/>
        </w:rPr>
      </w:pPr>
      <w:r>
        <w:rPr>
          <w:rFonts w:hint="eastAsia" w:ascii="仿宋_GB2312"/>
          <w:sz w:val="32"/>
          <w:szCs w:val="32"/>
        </w:rPr>
        <w:t>致：</w:t>
      </w:r>
      <w:r>
        <w:rPr>
          <w:rFonts w:hint="eastAsia" w:ascii="仿宋_GB2312"/>
          <w:sz w:val="32"/>
          <w:szCs w:val="32"/>
          <w:lang w:val="en-US" w:eastAsia="zh-CN"/>
        </w:rPr>
        <w:t>南阳产业投资集团有限公司</w:t>
      </w:r>
    </w:p>
    <w:p>
      <w:pPr>
        <w:ind w:right="640" w:firstLine="648"/>
        <w:rPr>
          <w:rFonts w:ascii="仿宋_GB2312"/>
          <w:sz w:val="32"/>
          <w:szCs w:val="32"/>
        </w:rPr>
      </w:pPr>
      <w:r>
        <w:rPr>
          <w:rFonts w:hint="eastAsia" w:ascii="仿宋_GB2312"/>
          <w:sz w:val="32"/>
          <w:szCs w:val="32"/>
        </w:rPr>
        <w:t>根据贵</w:t>
      </w:r>
      <w:r>
        <w:rPr>
          <w:rFonts w:hint="eastAsia" w:ascii="仿宋_GB2312"/>
          <w:sz w:val="32"/>
          <w:szCs w:val="32"/>
          <w:lang w:val="en-US" w:eastAsia="zh-CN"/>
        </w:rPr>
        <w:t>公司</w:t>
      </w:r>
      <w:r>
        <w:rPr>
          <w:rFonts w:hint="eastAsia" w:ascii="仿宋_GB2312"/>
          <w:sz w:val="32"/>
          <w:szCs w:val="32"/>
        </w:rPr>
        <w:t>发布的关于</w:t>
      </w:r>
      <w:r>
        <w:rPr>
          <w:rFonts w:hint="eastAsia" w:ascii="仿宋_GB2312"/>
          <w:sz w:val="32"/>
          <w:szCs w:val="32"/>
          <w:lang w:val="en-US" w:eastAsia="zh-CN"/>
        </w:rPr>
        <w:t>建立</w:t>
      </w:r>
      <w:r>
        <w:rPr>
          <w:rFonts w:hint="eastAsia" w:ascii="仿宋_GB2312"/>
          <w:sz w:val="32"/>
          <w:szCs w:val="32"/>
        </w:rPr>
        <w:t>法律中介机构备选库的公告</w:t>
      </w:r>
      <w:r>
        <w:rPr>
          <w:rFonts w:hint="eastAsia" w:ascii="仿宋_GB2312"/>
          <w:sz w:val="32"/>
          <w:szCs w:val="32"/>
          <w:lang w:val="en-US" w:eastAsia="zh-CN"/>
        </w:rPr>
        <w:t>及</w:t>
      </w:r>
      <w:r>
        <w:rPr>
          <w:rFonts w:hint="eastAsia" w:ascii="仿宋_GB2312"/>
          <w:sz w:val="32"/>
          <w:szCs w:val="32"/>
        </w:rPr>
        <w:t>有关要求，本所(下称“申请人”)正式授权     (姓名，身份证号)为申请人委托代理人，以申请人    (律所名称，地址)的名义申请入库。现提交申请文件</w:t>
      </w:r>
      <w:r>
        <w:rPr>
          <w:rFonts w:hint="eastAsia" w:ascii="仿宋_GB2312"/>
          <w:sz w:val="32"/>
          <w:szCs w:val="32"/>
          <w:lang w:val="en-US" w:eastAsia="zh-CN"/>
        </w:rPr>
        <w:t xml:space="preserve">  </w:t>
      </w:r>
      <w:r>
        <w:rPr>
          <w:rFonts w:hint="eastAsia" w:ascii="仿宋_GB2312"/>
          <w:sz w:val="32"/>
          <w:szCs w:val="32"/>
        </w:rPr>
        <w:t>份。申请文件包括但不限于：</w:t>
      </w:r>
    </w:p>
    <w:p>
      <w:pPr>
        <w:ind w:right="640" w:firstLine="648"/>
        <w:rPr>
          <w:rFonts w:ascii="仿宋_GB2312"/>
          <w:sz w:val="32"/>
          <w:szCs w:val="32"/>
        </w:rPr>
      </w:pPr>
      <w:r>
        <w:rPr>
          <w:rFonts w:hint="eastAsia" w:ascii="仿宋_GB2312"/>
          <w:sz w:val="32"/>
          <w:szCs w:val="32"/>
        </w:rPr>
        <w:t>1.律师事务所介绍；</w:t>
      </w:r>
    </w:p>
    <w:p>
      <w:pPr>
        <w:ind w:right="640" w:firstLine="648"/>
        <w:rPr>
          <w:rFonts w:ascii="仿宋_GB2312"/>
          <w:sz w:val="32"/>
          <w:szCs w:val="32"/>
        </w:rPr>
      </w:pPr>
      <w:r>
        <w:rPr>
          <w:rFonts w:hint="eastAsia" w:ascii="仿宋_GB2312"/>
          <w:sz w:val="32"/>
          <w:szCs w:val="32"/>
          <w:lang w:val="en-US" w:eastAsia="zh-CN"/>
        </w:rPr>
        <w:t>2</w:t>
      </w:r>
      <w:r>
        <w:rPr>
          <w:rFonts w:hint="eastAsia" w:ascii="仿宋_GB2312"/>
          <w:sz w:val="32"/>
          <w:szCs w:val="32"/>
        </w:rPr>
        <w:t>.律师团队成员及业绩情况介绍；</w:t>
      </w:r>
    </w:p>
    <w:p>
      <w:pPr>
        <w:ind w:right="640" w:firstLine="648"/>
        <w:rPr>
          <w:rFonts w:ascii="仿宋_GB2312"/>
          <w:sz w:val="32"/>
          <w:szCs w:val="32"/>
        </w:rPr>
      </w:pPr>
      <w:r>
        <w:rPr>
          <w:rFonts w:hint="eastAsia" w:ascii="仿宋_GB2312"/>
          <w:sz w:val="32"/>
          <w:szCs w:val="32"/>
          <w:lang w:val="en-US" w:eastAsia="zh-CN"/>
        </w:rPr>
        <w:t>3</w:t>
      </w:r>
      <w:r>
        <w:rPr>
          <w:rFonts w:hint="eastAsia" w:ascii="仿宋_GB2312"/>
          <w:sz w:val="32"/>
          <w:szCs w:val="32"/>
        </w:rPr>
        <w:t>.服务</w:t>
      </w:r>
      <w:r>
        <w:rPr>
          <w:rFonts w:hint="eastAsia" w:ascii="仿宋_GB2312"/>
          <w:sz w:val="32"/>
          <w:szCs w:val="32"/>
          <w:lang w:val="en-US" w:eastAsia="zh-CN"/>
        </w:rPr>
        <w:t>方案；</w:t>
      </w:r>
    </w:p>
    <w:p>
      <w:pPr>
        <w:ind w:right="640" w:firstLine="648"/>
        <w:rPr>
          <w:rFonts w:ascii="仿宋_GB2312"/>
          <w:sz w:val="32"/>
          <w:szCs w:val="32"/>
        </w:rPr>
      </w:pPr>
      <w:r>
        <w:rPr>
          <w:rFonts w:hint="eastAsia" w:ascii="仿宋_GB2312"/>
          <w:sz w:val="32"/>
          <w:szCs w:val="32"/>
          <w:lang w:val="en-US" w:eastAsia="zh-CN"/>
        </w:rPr>
        <w:t>4</w:t>
      </w:r>
      <w:r>
        <w:rPr>
          <w:rFonts w:hint="eastAsia" w:ascii="仿宋_GB2312"/>
          <w:sz w:val="32"/>
          <w:szCs w:val="32"/>
        </w:rPr>
        <w:t>.是否代理过与本</w:t>
      </w:r>
      <w:r>
        <w:rPr>
          <w:rFonts w:hint="eastAsia" w:ascii="仿宋_GB2312"/>
          <w:sz w:val="32"/>
          <w:szCs w:val="32"/>
          <w:lang w:val="en-US" w:eastAsia="zh-CN"/>
        </w:rPr>
        <w:t>公司</w:t>
      </w:r>
      <w:r>
        <w:rPr>
          <w:rFonts w:hint="eastAsia" w:ascii="仿宋_GB2312"/>
          <w:sz w:val="32"/>
          <w:szCs w:val="32"/>
        </w:rPr>
        <w:t>有利益冲突或潜在利益冲突的客户或法律事务的情况说明；</w:t>
      </w:r>
    </w:p>
    <w:p>
      <w:pPr>
        <w:ind w:right="640" w:firstLine="648"/>
        <w:rPr>
          <w:rFonts w:hint="default"/>
          <w:lang w:val="en-US" w:eastAsia="zh-CN"/>
        </w:rPr>
      </w:pPr>
      <w:r>
        <w:rPr>
          <w:rFonts w:hint="eastAsia" w:ascii="仿宋_GB2312"/>
          <w:sz w:val="32"/>
          <w:szCs w:val="32"/>
          <w:lang w:val="en-US" w:eastAsia="zh-CN"/>
        </w:rPr>
        <w:t>5</w:t>
      </w:r>
      <w:r>
        <w:rPr>
          <w:rFonts w:hint="eastAsia" w:ascii="仿宋_GB2312"/>
          <w:sz w:val="32"/>
          <w:szCs w:val="32"/>
        </w:rPr>
        <w:t>.</w:t>
      </w:r>
      <w:r>
        <w:rPr>
          <w:rFonts w:hint="eastAsia" w:ascii="仿宋_GB2312"/>
          <w:sz w:val="32"/>
          <w:szCs w:val="32"/>
          <w:lang w:val="en-US" w:eastAsia="zh-CN"/>
        </w:rPr>
        <w:t>公告中要求提供的其他材料；</w:t>
      </w:r>
    </w:p>
    <w:p>
      <w:pPr>
        <w:ind w:right="640" w:firstLine="648"/>
        <w:rPr>
          <w:rFonts w:hint="eastAsia" w:ascii="仿宋_GB2312"/>
          <w:sz w:val="32"/>
          <w:szCs w:val="32"/>
        </w:rPr>
      </w:pPr>
      <w:r>
        <w:rPr>
          <w:rFonts w:hint="eastAsia" w:ascii="仿宋_GB2312"/>
          <w:sz w:val="32"/>
          <w:szCs w:val="32"/>
          <w:lang w:val="en-US" w:eastAsia="zh-CN"/>
        </w:rPr>
        <w:t>6.</w:t>
      </w:r>
      <w:r>
        <w:rPr>
          <w:rFonts w:hint="eastAsia" w:ascii="仿宋_GB2312"/>
          <w:sz w:val="32"/>
          <w:szCs w:val="32"/>
        </w:rPr>
        <w:t>……(请各申请律所根据公告文件及实际情况自行补充)。</w:t>
      </w:r>
    </w:p>
    <w:p>
      <w:pPr>
        <w:pStyle w:val="2"/>
        <w:ind w:left="0" w:leftChars="0" w:firstLine="0" w:firstLineChars="0"/>
      </w:pPr>
    </w:p>
    <w:p>
      <w:pPr>
        <w:ind w:right="640" w:firstLine="648"/>
        <w:rPr>
          <w:rFonts w:ascii="仿宋_GB2312"/>
          <w:sz w:val="32"/>
          <w:szCs w:val="32"/>
        </w:rPr>
      </w:pPr>
      <w:r>
        <w:rPr>
          <w:rFonts w:hint="eastAsia" w:ascii="仿宋_GB2312"/>
          <w:sz w:val="32"/>
          <w:szCs w:val="32"/>
        </w:rPr>
        <w:t>签字代表及申请律所在此申明并同意：</w:t>
      </w:r>
    </w:p>
    <w:p>
      <w:pPr>
        <w:ind w:right="640" w:firstLine="648"/>
        <w:rPr>
          <w:rFonts w:ascii="仿宋_GB2312"/>
          <w:sz w:val="32"/>
          <w:szCs w:val="32"/>
        </w:rPr>
      </w:pPr>
      <w:r>
        <w:rPr>
          <w:rFonts w:hint="eastAsia" w:ascii="仿宋_GB2312"/>
          <w:sz w:val="32"/>
          <w:szCs w:val="32"/>
        </w:rPr>
        <w:t>1.对提交的所有文件的真实性、准确性和完整性负责。</w:t>
      </w:r>
    </w:p>
    <w:p>
      <w:pPr>
        <w:ind w:right="640" w:firstLine="648"/>
        <w:rPr>
          <w:rFonts w:ascii="仿宋_GB2312"/>
          <w:sz w:val="32"/>
          <w:szCs w:val="32"/>
        </w:rPr>
      </w:pPr>
      <w:r>
        <w:rPr>
          <w:rFonts w:hint="eastAsia" w:ascii="仿宋_GB2312"/>
          <w:sz w:val="32"/>
          <w:szCs w:val="32"/>
        </w:rPr>
        <w:t>2.我们已详细阅读了全部公告及其附件，包括澄清及参考文件(若有)，贵</w:t>
      </w:r>
      <w:r>
        <w:rPr>
          <w:rFonts w:hint="eastAsia" w:ascii="仿宋_GB2312"/>
          <w:sz w:val="32"/>
          <w:szCs w:val="32"/>
          <w:lang w:val="en-US" w:eastAsia="zh-CN"/>
        </w:rPr>
        <w:t>公司</w:t>
      </w:r>
      <w:r>
        <w:rPr>
          <w:rFonts w:hint="eastAsia" w:ascii="仿宋_GB2312"/>
          <w:sz w:val="32"/>
          <w:szCs w:val="32"/>
        </w:rPr>
        <w:t>发布公告文件时已就相关情况进行了详细解释，我们完全理解及同意，并放弃对这方面有不明及误解的权利。</w:t>
      </w:r>
    </w:p>
    <w:p>
      <w:pPr>
        <w:ind w:right="640" w:firstLine="648"/>
        <w:rPr>
          <w:rFonts w:ascii="仿宋_GB2312"/>
          <w:sz w:val="32"/>
          <w:szCs w:val="32"/>
        </w:rPr>
      </w:pPr>
      <w:r>
        <w:rPr>
          <w:rFonts w:hint="eastAsia" w:ascii="仿宋_GB2312"/>
          <w:sz w:val="32"/>
          <w:szCs w:val="32"/>
        </w:rPr>
        <w:t>3.我们已经被详细告知并明确知道，本次是自愿参与</w:t>
      </w:r>
      <w:r>
        <w:rPr>
          <w:rFonts w:hint="eastAsia" w:ascii="仿宋_GB2312"/>
          <w:sz w:val="32"/>
          <w:szCs w:val="32"/>
          <w:lang w:val="en-US" w:eastAsia="zh-CN"/>
        </w:rPr>
        <w:t>南阳产业投资集团有限公司</w:t>
      </w:r>
      <w:r>
        <w:rPr>
          <w:rFonts w:hint="eastAsia" w:ascii="仿宋_GB2312"/>
          <w:sz w:val="32"/>
          <w:szCs w:val="32"/>
        </w:rPr>
        <w:t>合作律师事务所征选，最终是否入围，其决定权完全在</w:t>
      </w:r>
      <w:r>
        <w:rPr>
          <w:rFonts w:hint="eastAsia" w:ascii="仿宋_GB2312"/>
          <w:sz w:val="32"/>
          <w:szCs w:val="32"/>
          <w:lang w:val="en-US" w:eastAsia="zh-CN"/>
        </w:rPr>
        <w:t>南阳产业投资集团有限公司</w:t>
      </w:r>
      <w:r>
        <w:rPr>
          <w:rFonts w:hint="eastAsia" w:ascii="仿宋_GB2312"/>
          <w:sz w:val="32"/>
          <w:szCs w:val="32"/>
        </w:rPr>
        <w:t>。</w:t>
      </w:r>
    </w:p>
    <w:p>
      <w:pPr>
        <w:ind w:right="640" w:firstLine="648"/>
        <w:rPr>
          <w:rFonts w:ascii="仿宋_GB2312"/>
          <w:sz w:val="32"/>
          <w:szCs w:val="32"/>
        </w:rPr>
      </w:pPr>
      <w:r>
        <w:rPr>
          <w:rFonts w:hint="eastAsia" w:ascii="仿宋_GB2312"/>
          <w:sz w:val="32"/>
          <w:szCs w:val="32"/>
        </w:rPr>
        <w:t>4.本次征选的</w:t>
      </w:r>
      <w:r>
        <w:rPr>
          <w:rFonts w:hint="eastAsia" w:ascii="仿宋_GB2312"/>
          <w:sz w:val="32"/>
          <w:szCs w:val="32"/>
          <w:lang w:val="en-US" w:eastAsia="zh-CN"/>
        </w:rPr>
        <w:t>入库通知书</w:t>
      </w:r>
      <w:r>
        <w:rPr>
          <w:rFonts w:hint="eastAsia" w:ascii="仿宋_GB2312"/>
          <w:sz w:val="32"/>
          <w:szCs w:val="32"/>
        </w:rPr>
        <w:t>送至：</w:t>
      </w:r>
    </w:p>
    <w:p>
      <w:pPr>
        <w:ind w:right="640" w:firstLine="648"/>
        <w:rPr>
          <w:rFonts w:ascii="仿宋_GB2312"/>
          <w:sz w:val="32"/>
          <w:szCs w:val="32"/>
        </w:rPr>
      </w:pPr>
      <w:r>
        <w:rPr>
          <w:rFonts w:hint="eastAsia" w:ascii="仿宋_GB2312"/>
          <w:sz w:val="32"/>
          <w:szCs w:val="32"/>
        </w:rPr>
        <w:t>地址：</w:t>
      </w:r>
    </w:p>
    <w:p>
      <w:pPr>
        <w:ind w:right="640" w:firstLine="648"/>
        <w:rPr>
          <w:rFonts w:ascii="仿宋_GB2312"/>
          <w:sz w:val="32"/>
          <w:szCs w:val="32"/>
        </w:rPr>
      </w:pPr>
      <w:r>
        <w:rPr>
          <w:rFonts w:hint="eastAsia" w:ascii="仿宋_GB2312"/>
          <w:sz w:val="32"/>
          <w:szCs w:val="32"/>
        </w:rPr>
        <w:t>联系人：</w:t>
      </w:r>
    </w:p>
    <w:p>
      <w:pPr>
        <w:ind w:right="640" w:firstLine="648"/>
        <w:rPr>
          <w:rFonts w:ascii="仿宋_GB2312"/>
          <w:sz w:val="32"/>
          <w:szCs w:val="32"/>
        </w:rPr>
      </w:pPr>
      <w:r>
        <w:rPr>
          <w:rFonts w:hint="eastAsia" w:ascii="仿宋_GB2312"/>
          <w:sz w:val="32"/>
          <w:szCs w:val="32"/>
        </w:rPr>
        <w:t>联系电话：</w:t>
      </w:r>
    </w:p>
    <w:p>
      <w:pPr>
        <w:ind w:right="640" w:firstLine="648"/>
        <w:rPr>
          <w:rFonts w:ascii="仿宋_GB2312"/>
          <w:sz w:val="32"/>
          <w:szCs w:val="32"/>
        </w:rPr>
      </w:pPr>
      <w:r>
        <w:rPr>
          <w:rFonts w:hint="eastAsia" w:ascii="仿宋_GB2312"/>
          <w:sz w:val="32"/>
          <w:szCs w:val="32"/>
        </w:rPr>
        <w:t>邮箱：</w:t>
      </w:r>
    </w:p>
    <w:p>
      <w:pPr>
        <w:ind w:right="640" w:firstLine="648"/>
        <w:jc w:val="right"/>
        <w:rPr>
          <w:rFonts w:ascii="仿宋_GB2312"/>
          <w:sz w:val="32"/>
          <w:szCs w:val="32"/>
        </w:rPr>
      </w:pPr>
      <w:r>
        <w:rPr>
          <w:rFonts w:hint="eastAsia" w:ascii="仿宋_GB2312"/>
          <w:sz w:val="32"/>
          <w:szCs w:val="32"/>
        </w:rPr>
        <w:t>授权代表(签名)：</w:t>
      </w:r>
    </w:p>
    <w:p>
      <w:pPr>
        <w:ind w:right="640" w:firstLine="648"/>
        <w:jc w:val="right"/>
        <w:rPr>
          <w:rFonts w:hint="eastAsia" w:ascii="仿宋_GB2312"/>
          <w:sz w:val="32"/>
          <w:szCs w:val="32"/>
        </w:rPr>
      </w:pPr>
      <w:r>
        <w:rPr>
          <w:rFonts w:hint="eastAsia" w:ascii="仿宋_GB2312"/>
          <w:sz w:val="32"/>
          <w:szCs w:val="32"/>
        </w:rPr>
        <w:t xml:space="preserve"> 律师事务所(盖章)</w:t>
      </w:r>
    </w:p>
    <w:p>
      <w:pPr>
        <w:ind w:right="640" w:firstLine="648"/>
        <w:jc w:val="right"/>
      </w:pPr>
      <w:r>
        <w:rPr>
          <w:rFonts w:hint="eastAsia" w:ascii="仿宋_GB2312" w:hAnsi="仿宋_GB2312"/>
          <w:sz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BF5"/>
    <w:rsid w:val="00141952"/>
    <w:rsid w:val="00150E46"/>
    <w:rsid w:val="00161E02"/>
    <w:rsid w:val="001A6060"/>
    <w:rsid w:val="00265007"/>
    <w:rsid w:val="00292B0C"/>
    <w:rsid w:val="003A501C"/>
    <w:rsid w:val="003E43AC"/>
    <w:rsid w:val="00473716"/>
    <w:rsid w:val="00512277"/>
    <w:rsid w:val="00536BF5"/>
    <w:rsid w:val="0054574A"/>
    <w:rsid w:val="00565503"/>
    <w:rsid w:val="00655AF2"/>
    <w:rsid w:val="006A34D6"/>
    <w:rsid w:val="006C1CB9"/>
    <w:rsid w:val="007718FF"/>
    <w:rsid w:val="00833B15"/>
    <w:rsid w:val="008A616E"/>
    <w:rsid w:val="008B1A23"/>
    <w:rsid w:val="00910474"/>
    <w:rsid w:val="00924E66"/>
    <w:rsid w:val="009E4075"/>
    <w:rsid w:val="00B023AA"/>
    <w:rsid w:val="00B05272"/>
    <w:rsid w:val="00B76711"/>
    <w:rsid w:val="00B92EBA"/>
    <w:rsid w:val="00D835CB"/>
    <w:rsid w:val="00D95CD2"/>
    <w:rsid w:val="00E123BE"/>
    <w:rsid w:val="00E83AAD"/>
    <w:rsid w:val="00EC3456"/>
    <w:rsid w:val="00EC72BE"/>
    <w:rsid w:val="00F9205B"/>
    <w:rsid w:val="05B05AE7"/>
    <w:rsid w:val="065E6484"/>
    <w:rsid w:val="08CF05AE"/>
    <w:rsid w:val="0A1A38FF"/>
    <w:rsid w:val="0D2E29EB"/>
    <w:rsid w:val="118F0157"/>
    <w:rsid w:val="179C75ED"/>
    <w:rsid w:val="18A857C6"/>
    <w:rsid w:val="2414731A"/>
    <w:rsid w:val="25625093"/>
    <w:rsid w:val="29CC036B"/>
    <w:rsid w:val="2A5E5082"/>
    <w:rsid w:val="2B7B650A"/>
    <w:rsid w:val="2EBA663A"/>
    <w:rsid w:val="3199765A"/>
    <w:rsid w:val="375404C1"/>
    <w:rsid w:val="37F13CA4"/>
    <w:rsid w:val="44B2112D"/>
    <w:rsid w:val="461F07AD"/>
    <w:rsid w:val="4FF06BF2"/>
    <w:rsid w:val="576A2FE8"/>
    <w:rsid w:val="5B520720"/>
    <w:rsid w:val="60D16D36"/>
    <w:rsid w:val="68DE5D53"/>
    <w:rsid w:val="68E86893"/>
    <w:rsid w:val="6905510F"/>
    <w:rsid w:val="6B566170"/>
    <w:rsid w:val="6BAB5A15"/>
    <w:rsid w:val="733F26D9"/>
    <w:rsid w:val="76C90672"/>
    <w:rsid w:val="79957118"/>
    <w:rsid w:val="7A082895"/>
    <w:rsid w:val="7BB26924"/>
    <w:rsid w:val="7D731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6"/>
      <w:szCs w:val="2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kern w:val="0"/>
      <w:sz w:val="34"/>
      <w:szCs w:val="20"/>
    </w:rPr>
  </w:style>
  <w:style w:type="paragraph" w:styleId="3">
    <w:name w:val="Body Text"/>
    <w:basedOn w:val="1"/>
    <w:qFormat/>
    <w:uiPriority w:val="1"/>
    <w:pPr>
      <w:spacing w:before="156"/>
      <w:ind w:left="111"/>
    </w:pPr>
    <w:rPr>
      <w:rFonts w:ascii="宋体" w:hAnsi="宋体" w:eastAsia="宋体" w:cs="宋体"/>
      <w:sz w:val="30"/>
      <w:szCs w:val="30"/>
      <w:lang w:val="zh-CN" w:eastAsia="zh-CN" w:bidi="zh-CN"/>
    </w:rPr>
  </w:style>
  <w:style w:type="paragraph" w:styleId="5">
    <w:name w:val="footer"/>
    <w:basedOn w:val="1"/>
    <w:link w:val="11"/>
    <w:unhideWhenUsed/>
    <w:qFormat/>
    <w:uiPriority w:val="99"/>
    <w:pPr>
      <w:tabs>
        <w:tab w:val="center" w:pos="4153"/>
        <w:tab w:val="right" w:pos="8306"/>
      </w:tabs>
      <w:snapToGrid w:val="0"/>
      <w:jc w:val="left"/>
    </w:pPr>
    <w:rPr>
      <w:rFonts w:eastAsiaTheme="minorEastAsia"/>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645</Words>
  <Characters>3677</Characters>
  <Lines>30</Lines>
  <Paragraphs>8</Paragraphs>
  <TotalTime>3</TotalTime>
  <ScaleCrop>false</ScaleCrop>
  <LinksUpToDate>false</LinksUpToDate>
  <CharactersWithSpaces>4314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2017-12-11T10:23:00Z</dcterms:created>
  <dc:creator>郭江涛</dc:creator>
  <cp:lastModifiedBy>十二夜红月</cp:lastModifiedBy>
  <cp:lastPrinted>2017-12-11T12:31:00Z</cp:lastPrinted>
  <dcterms:modified xsi:type="dcterms:W3CDTF">2021-07-08T08:03:10Z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8F90451350FA4F5699B01D050100AFA4</vt:lpwstr>
  </property>
</Properties>
</file>